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A0" w:rsidRPr="001442A0" w:rsidRDefault="001442A0" w:rsidP="001442A0">
      <w:pPr>
        <w:spacing w:before="100" w:beforeAutospacing="1" w:after="100" w:afterAutospacing="1" w:line="240" w:lineRule="auto"/>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EPSRC CDT in New and Sustainable </w:t>
      </w:r>
      <w:r w:rsidRPr="001442A0">
        <w:rPr>
          <w:rFonts w:ascii="Arial" w:eastAsia="Times New Roman" w:hAnsi="Arial" w:cs="Arial"/>
          <w:b/>
          <w:bCs/>
          <w:sz w:val="24"/>
          <w:szCs w:val="24"/>
          <w:lang w:eastAsia="en-GB"/>
        </w:rPr>
        <w:t xml:space="preserve">Photovoltaics </w:t>
      </w:r>
    </w:p>
    <w:p w:rsidR="001442A0" w:rsidRPr="001442A0" w:rsidRDefault="001442A0" w:rsidP="001442A0">
      <w:pPr>
        <w:spacing w:before="100" w:beforeAutospacing="1" w:after="100" w:afterAutospacing="1" w:line="240" w:lineRule="auto"/>
        <w:rPr>
          <w:rFonts w:ascii="Arial" w:eastAsia="Times New Roman" w:hAnsi="Arial" w:cs="Arial"/>
          <w:lang w:eastAsia="en-GB"/>
        </w:rPr>
      </w:pPr>
      <w:r w:rsidRPr="001442A0">
        <w:rPr>
          <w:rFonts w:ascii="Arial" w:eastAsia="Times New Roman" w:hAnsi="Arial" w:cs="Arial"/>
          <w:lang w:eastAsia="en-GB"/>
        </w:rPr>
        <w:t xml:space="preserve">The aim of the </w:t>
      </w:r>
      <w:r>
        <w:rPr>
          <w:rFonts w:ascii="Arial" w:eastAsia="Times New Roman" w:hAnsi="Arial" w:cs="Arial"/>
          <w:lang w:eastAsia="en-GB"/>
        </w:rPr>
        <w:t xml:space="preserve">EPSRC </w:t>
      </w:r>
      <w:r w:rsidRPr="001442A0">
        <w:rPr>
          <w:rFonts w:ascii="Arial" w:eastAsia="Times New Roman" w:hAnsi="Arial" w:cs="Arial"/>
          <w:lang w:eastAsia="en-GB"/>
        </w:rPr>
        <w:t>Centre for Doctoral Training in New and Sustainable Photovoltaics is to meet the new challenges of growth, affordability and sustainability for future solar photovoltaic technologies. Students will apply for individual research projects at one of seven universities. For Oxford-led project</w:t>
      </w:r>
      <w:r>
        <w:rPr>
          <w:rFonts w:ascii="Arial" w:eastAsia="Times New Roman" w:hAnsi="Arial" w:cs="Arial"/>
          <w:lang w:eastAsia="en-GB"/>
        </w:rPr>
        <w:t>s</w:t>
      </w:r>
      <w:r w:rsidRPr="001442A0">
        <w:rPr>
          <w:rFonts w:ascii="Arial" w:eastAsia="Times New Roman" w:hAnsi="Arial" w:cs="Arial"/>
          <w:lang w:eastAsia="en-GB"/>
        </w:rPr>
        <w:t xml:space="preserve">, the student will join the University of Oxford, which will, upon successful completion of the course, award the </w:t>
      </w:r>
      <w:r>
        <w:rPr>
          <w:rFonts w:ascii="Arial" w:eastAsia="Times New Roman" w:hAnsi="Arial" w:cs="Arial"/>
          <w:lang w:eastAsia="en-GB"/>
        </w:rPr>
        <w:t>DPhil</w:t>
      </w:r>
      <w:r w:rsidRPr="001442A0">
        <w:rPr>
          <w:rFonts w:ascii="Arial" w:eastAsia="Times New Roman" w:hAnsi="Arial" w:cs="Arial"/>
          <w:lang w:eastAsia="en-GB"/>
        </w:rPr>
        <w:t xml:space="preserve"> </w:t>
      </w:r>
      <w:r w:rsidR="00CA24B9">
        <w:rPr>
          <w:rFonts w:ascii="Arial" w:eastAsia="Times New Roman" w:hAnsi="Arial" w:cs="Arial"/>
          <w:lang w:eastAsia="en-GB"/>
        </w:rPr>
        <w:t xml:space="preserve">(PhD) </w:t>
      </w:r>
      <w:r w:rsidRPr="001442A0">
        <w:rPr>
          <w:rFonts w:ascii="Arial" w:eastAsia="Times New Roman" w:hAnsi="Arial" w:cs="Arial"/>
          <w:lang w:eastAsia="en-GB"/>
        </w:rPr>
        <w:t>degree. All students will be introduced to the project environment and tasks of their main research project from the outset. In addition to their research project all students in the CDT will participate in a taught course in photovoltaics during their first year. This will be taught in two week blocks hosted by each of the participating universities and will involve a mixture of lectures, group exercises, master classes and industrial lectures/visits. Students will therefore receive the benefit of the different facilities, expertise and approaches of the leading photovoltaics groups in the UK. In addition, students will form a network that will enhance their learning and research collaboration</w:t>
      </w:r>
      <w:r>
        <w:rPr>
          <w:rFonts w:ascii="Arial" w:eastAsia="Times New Roman" w:hAnsi="Arial" w:cs="Arial"/>
          <w:lang w:eastAsia="en-GB"/>
        </w:rPr>
        <w:t>,</w:t>
      </w:r>
      <w:r w:rsidRPr="001442A0">
        <w:rPr>
          <w:rFonts w:ascii="Arial" w:eastAsia="Times New Roman" w:hAnsi="Arial" w:cs="Arial"/>
          <w:lang w:eastAsia="en-GB"/>
        </w:rPr>
        <w:t xml:space="preserve"> both now and in their future careers. </w:t>
      </w:r>
    </w:p>
    <w:p w:rsidR="001442A0" w:rsidRPr="001442A0" w:rsidRDefault="00CA24B9" w:rsidP="001442A0">
      <w:pPr>
        <w:spacing w:before="100" w:beforeAutospacing="1" w:after="100" w:afterAutospacing="1" w:line="240" w:lineRule="auto"/>
        <w:rPr>
          <w:rFonts w:ascii="Arial" w:eastAsia="Times New Roman" w:hAnsi="Arial" w:cs="Arial"/>
          <w:sz w:val="24"/>
          <w:szCs w:val="24"/>
          <w:lang w:eastAsia="en-GB"/>
        </w:rPr>
      </w:pPr>
      <w:hyperlink r:id="rId5" w:history="1">
        <w:r w:rsidR="001442A0" w:rsidRPr="001442A0">
          <w:rPr>
            <w:rFonts w:ascii="Arial" w:eastAsia="Times New Roman" w:hAnsi="Arial" w:cs="Arial"/>
            <w:color w:val="0000FF"/>
            <w:sz w:val="24"/>
            <w:szCs w:val="24"/>
            <w:u w:val="single"/>
            <w:lang w:eastAsia="en-GB"/>
          </w:rPr>
          <w:t>University of Oxford Graduate Entry</w:t>
        </w:r>
      </w:hyperlink>
      <w:r w:rsidR="001442A0" w:rsidRPr="001442A0">
        <w:rPr>
          <w:rFonts w:ascii="Arial" w:eastAsia="Times New Roman" w:hAnsi="Arial" w:cs="Arial"/>
          <w:sz w:val="24"/>
          <w:szCs w:val="24"/>
          <w:lang w:eastAsia="en-GB"/>
        </w:rPr>
        <w:t xml:space="preserve"> </w:t>
      </w:r>
      <w:r>
        <w:rPr>
          <w:rFonts w:ascii="Arial" w:eastAsia="Times New Roman" w:hAnsi="Arial" w:cs="Arial"/>
          <w:sz w:val="24"/>
          <w:szCs w:val="24"/>
          <w:lang w:eastAsia="en-GB"/>
        </w:rPr>
        <w:br/>
      </w:r>
      <w:bookmarkStart w:id="0" w:name="_GoBack"/>
      <w:bookmarkEnd w:id="0"/>
      <w:r w:rsidR="001442A0" w:rsidRPr="001442A0">
        <w:rPr>
          <w:rFonts w:ascii="Arial" w:eastAsia="Times New Roman" w:hAnsi="Arial" w:cs="Arial"/>
          <w:sz w:val="24"/>
          <w:szCs w:val="24"/>
          <w:lang w:eastAsia="en-GB"/>
        </w:rPr>
        <w:br/>
      </w:r>
      <w:hyperlink r:id="rId6" w:history="1">
        <w:r w:rsidR="001442A0" w:rsidRPr="001442A0">
          <w:rPr>
            <w:rFonts w:ascii="Arial" w:eastAsia="Times New Roman" w:hAnsi="Arial" w:cs="Arial"/>
            <w:color w:val="0000FF"/>
            <w:sz w:val="24"/>
            <w:szCs w:val="24"/>
            <w:u w:val="single"/>
            <w:lang w:eastAsia="en-GB"/>
          </w:rPr>
          <w:t>CDT Web Pages</w:t>
        </w:r>
      </w:hyperlink>
      <w:r w:rsidR="001442A0" w:rsidRPr="001442A0">
        <w:rPr>
          <w:rFonts w:ascii="Arial" w:eastAsia="Times New Roman" w:hAnsi="Arial" w:cs="Arial"/>
          <w:sz w:val="24"/>
          <w:szCs w:val="24"/>
          <w:lang w:eastAsia="en-GB"/>
        </w:rPr>
        <w:t xml:space="preserve"> </w:t>
      </w:r>
    </w:p>
    <w:p w:rsidR="0001011C" w:rsidRPr="001442A0" w:rsidRDefault="0001011C">
      <w:pPr>
        <w:rPr>
          <w:rFonts w:ascii="Arial" w:hAnsi="Arial" w:cs="Arial"/>
        </w:rPr>
      </w:pPr>
    </w:p>
    <w:sectPr w:rsidR="0001011C" w:rsidRPr="00144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A0"/>
    <w:rsid w:val="0001011C"/>
    <w:rsid w:val="001442A0"/>
    <w:rsid w:val="00CA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0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t-pv.org" TargetMode="External"/><Relationship Id="rId5" Type="http://schemas.openxmlformats.org/officeDocument/2006/relationships/hyperlink" Target="http://www.ox.ac.uk/admissions/graduate/courses/new-and-sustainable-photovolta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2014-11-26T16:30:00Z</dcterms:created>
  <dcterms:modified xsi:type="dcterms:W3CDTF">2014-11-26T17:15:00Z</dcterms:modified>
</cp:coreProperties>
</file>